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1" w:rsidRPr="00B10ED1" w:rsidRDefault="00B10ED1">
      <w:pPr>
        <w:rPr>
          <w:rFonts w:ascii="Times New Roman" w:hAnsi="Times New Roman" w:cs="Times New Roman"/>
          <w:sz w:val="28"/>
          <w:szCs w:val="28"/>
        </w:rPr>
      </w:pPr>
      <w:r w:rsidRPr="00B10ED1">
        <w:rPr>
          <w:rFonts w:ascii="Times New Roman" w:hAnsi="Times New Roman" w:cs="Times New Roman"/>
          <w:sz w:val="28"/>
          <w:szCs w:val="28"/>
        </w:rPr>
        <w:t xml:space="preserve">26.02.2014г в школе состоялась научно-практическая конференция учащихся «Умники и умницы 2014».  </w:t>
      </w:r>
      <w:r w:rsidR="00065DD0">
        <w:rPr>
          <w:rFonts w:ascii="Times New Roman" w:hAnsi="Times New Roman" w:cs="Times New Roman"/>
          <w:sz w:val="28"/>
          <w:szCs w:val="28"/>
        </w:rPr>
        <w:t>На суд жюри было представлено 11</w:t>
      </w:r>
      <w:r w:rsidRPr="00B10ED1">
        <w:rPr>
          <w:rFonts w:ascii="Times New Roman" w:hAnsi="Times New Roman" w:cs="Times New Roman"/>
          <w:sz w:val="28"/>
          <w:szCs w:val="28"/>
        </w:rPr>
        <w:t xml:space="preserve"> исследовательских работ.</w:t>
      </w:r>
      <w:r w:rsidR="00065DD0">
        <w:rPr>
          <w:rFonts w:ascii="Times New Roman" w:hAnsi="Times New Roman" w:cs="Times New Roman"/>
          <w:sz w:val="28"/>
          <w:szCs w:val="28"/>
        </w:rPr>
        <w:t xml:space="preserve"> Победителями стали:</w:t>
      </w:r>
    </w:p>
    <w:tbl>
      <w:tblPr>
        <w:tblStyle w:val="a3"/>
        <w:tblW w:w="0" w:type="auto"/>
        <w:tblLook w:val="04A0"/>
      </w:tblPr>
      <w:tblGrid>
        <w:gridCol w:w="1635"/>
        <w:gridCol w:w="1734"/>
        <w:gridCol w:w="3657"/>
        <w:gridCol w:w="2545"/>
      </w:tblGrid>
      <w:tr w:rsidR="00B10ED1" w:rsidRPr="00A75687" w:rsidTr="00B10ED1">
        <w:tc>
          <w:tcPr>
            <w:tcW w:w="1635" w:type="dxa"/>
          </w:tcPr>
          <w:p w:rsidR="00B10ED1" w:rsidRPr="00065DD0" w:rsidRDefault="00B10ED1" w:rsidP="0010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34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57" w:type="dxa"/>
          </w:tcPr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45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B10ED1" w:rsidP="00B1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Иван </w:t>
            </w:r>
          </w:p>
        </w:tc>
        <w:tc>
          <w:tcPr>
            <w:tcW w:w="1734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антропогенного воздействия на изменение </w:t>
            </w:r>
          </w:p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состояния водоема</w:t>
            </w:r>
          </w:p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D1" w:rsidRPr="00065DD0" w:rsidRDefault="00B10ED1" w:rsidP="00DB6B0E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Патутина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Николай </w:t>
            </w:r>
          </w:p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D1" w:rsidRPr="00065DD0" w:rsidRDefault="00B10ED1" w:rsidP="00B1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Фомина Ирина </w:t>
            </w:r>
          </w:p>
        </w:tc>
        <w:tc>
          <w:tcPr>
            <w:tcW w:w="1734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B10ED1" w:rsidRPr="00065DD0" w:rsidRDefault="00B10ED1" w:rsidP="00DB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санитарно-гигиенических свойств фитонцидов комнатных растений и их влияние на экологическую обстановку школьных помещений </w:t>
            </w:r>
          </w:p>
        </w:tc>
        <w:tc>
          <w:tcPr>
            <w:tcW w:w="2545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Сатонкина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Вагина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D1" w:rsidRPr="00065DD0" w:rsidRDefault="00B10ED1" w:rsidP="00B1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Арзамасова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1734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B10ED1" w:rsidRPr="00065DD0" w:rsidRDefault="00B10ED1" w:rsidP="00DB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онлайн-переводчиков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основной школы: типичные ошибки машинного перевода</w:t>
            </w:r>
          </w:p>
        </w:tc>
        <w:tc>
          <w:tcPr>
            <w:tcW w:w="2545" w:type="dxa"/>
          </w:tcPr>
          <w:p w:rsidR="00B10ED1" w:rsidRPr="00065DD0" w:rsidRDefault="00B10ED1" w:rsidP="0010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Шустова И.В.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B10ED1" w:rsidP="0010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Лучников Данил</w:t>
            </w:r>
          </w:p>
        </w:tc>
        <w:tc>
          <w:tcPr>
            <w:tcW w:w="1734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школе и дома</w:t>
            </w:r>
          </w:p>
        </w:tc>
        <w:tc>
          <w:tcPr>
            <w:tcW w:w="2545" w:type="dxa"/>
          </w:tcPr>
          <w:p w:rsidR="00B10ED1" w:rsidRPr="00065DD0" w:rsidRDefault="00B10ED1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Шлейнинг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065DD0" w:rsidP="0010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Маликов Алексей</w:t>
            </w:r>
          </w:p>
        </w:tc>
        <w:tc>
          <w:tcPr>
            <w:tcW w:w="1734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Берегите воду! Вода – источник жизни на земле.</w:t>
            </w:r>
          </w:p>
        </w:tc>
        <w:tc>
          <w:tcPr>
            <w:tcW w:w="2545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B10ED1" w:rsidRPr="00A75687" w:rsidTr="00B10ED1">
        <w:tc>
          <w:tcPr>
            <w:tcW w:w="1635" w:type="dxa"/>
          </w:tcPr>
          <w:p w:rsidR="00B10ED1" w:rsidRPr="00065DD0" w:rsidRDefault="00065DD0" w:rsidP="0010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Каукин</w:t>
            </w:r>
            <w:proofErr w:type="spellEnd"/>
            <w:r w:rsidRPr="00065DD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34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Как сберечь «зеницу ока»?</w:t>
            </w:r>
          </w:p>
        </w:tc>
        <w:tc>
          <w:tcPr>
            <w:tcW w:w="2545" w:type="dxa"/>
          </w:tcPr>
          <w:p w:rsidR="00B10ED1" w:rsidRPr="00065DD0" w:rsidRDefault="00065DD0" w:rsidP="00105400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D0">
              <w:rPr>
                <w:rFonts w:ascii="Times New Roman" w:hAnsi="Times New Roman" w:cs="Times New Roman"/>
                <w:sz w:val="28"/>
                <w:szCs w:val="28"/>
              </w:rPr>
              <w:t>Володина И.Ю.</w:t>
            </w:r>
          </w:p>
        </w:tc>
      </w:tr>
    </w:tbl>
    <w:p w:rsidR="004A2E24" w:rsidRPr="00B10ED1" w:rsidRDefault="004A2E24">
      <w:pPr>
        <w:rPr>
          <w:rFonts w:ascii="Times New Roman" w:hAnsi="Times New Roman" w:cs="Times New Roman"/>
          <w:sz w:val="28"/>
          <w:szCs w:val="28"/>
        </w:rPr>
      </w:pPr>
    </w:p>
    <w:sectPr w:rsidR="004A2E24" w:rsidRPr="00B10ED1" w:rsidSect="004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D1"/>
    <w:rsid w:val="00065DD0"/>
    <w:rsid w:val="004A2E24"/>
    <w:rsid w:val="00B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2014-03-11T11:00:00Z</dcterms:created>
  <dcterms:modified xsi:type="dcterms:W3CDTF">2014-03-11T11:14:00Z</dcterms:modified>
</cp:coreProperties>
</file>